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72C0E" w14:textId="77777777" w:rsidR="003E34E0" w:rsidRPr="0011585A" w:rsidRDefault="003E34E0" w:rsidP="003E34E0">
      <w:pPr>
        <w:pStyle w:val="H1"/>
        <w:rPr>
          <w:rFonts w:asciiTheme="minorHAnsi" w:hAnsiTheme="minorHAnsi" w:cstheme="minorHAnsi"/>
          <w:u w:val="single"/>
        </w:rPr>
      </w:pPr>
      <w:bookmarkStart w:id="0" w:name="_Toc15917062"/>
      <w:bookmarkStart w:id="1" w:name="_Toc77918571"/>
      <w:r w:rsidRPr="0011585A">
        <w:rPr>
          <w:rFonts w:asciiTheme="minorHAnsi" w:hAnsiTheme="minorHAnsi" w:cstheme="minorHAnsi"/>
          <w:u w:val="single"/>
        </w:rPr>
        <w:t xml:space="preserve">Admissions </w:t>
      </w:r>
      <w:bookmarkEnd w:id="0"/>
      <w:bookmarkEnd w:id="1"/>
    </w:p>
    <w:p w14:paraId="030B531E" w14:textId="77777777" w:rsidR="003E34E0" w:rsidRPr="0047372E" w:rsidRDefault="003E34E0" w:rsidP="003E34E0">
      <w:pPr>
        <w:rPr>
          <w:rFonts w:cstheme="minorHAnsi"/>
        </w:rPr>
      </w:pPr>
    </w:p>
    <w:p w14:paraId="64806044" w14:textId="77777777" w:rsidR="003E34E0" w:rsidRPr="00E0026A" w:rsidRDefault="003E34E0" w:rsidP="003E34E0">
      <w:pPr>
        <w:rPr>
          <w:rFonts w:ascii="Calibri" w:hAnsi="Calibri" w:cs="Calibri"/>
          <w:b/>
          <w:sz w:val="24"/>
          <w:szCs w:val="24"/>
        </w:rPr>
      </w:pPr>
      <w:r w:rsidRPr="00E0026A">
        <w:rPr>
          <w:rFonts w:ascii="Calibri" w:hAnsi="Calibri" w:cs="Calibri"/>
          <w:sz w:val="24"/>
          <w:szCs w:val="24"/>
        </w:rPr>
        <w:t xml:space="preserve">At </w:t>
      </w:r>
      <w:r w:rsidRPr="00E0026A">
        <w:rPr>
          <w:rFonts w:ascii="Calibri" w:hAnsi="Calibri" w:cs="Calibri"/>
          <w:b/>
          <w:sz w:val="24"/>
          <w:szCs w:val="24"/>
        </w:rPr>
        <w:t xml:space="preserve">JETs we care for </w:t>
      </w:r>
    </w:p>
    <w:p w14:paraId="2BF9FDA7" w14:textId="70A010EC" w:rsidR="003E34E0" w:rsidRPr="00E0026A" w:rsidRDefault="003E34E0" w:rsidP="003E34E0">
      <w:pPr>
        <w:rPr>
          <w:rFonts w:ascii="Calibri" w:hAnsi="Calibri" w:cs="Calibri"/>
          <w:b/>
          <w:sz w:val="24"/>
          <w:szCs w:val="24"/>
        </w:rPr>
      </w:pPr>
      <w:r w:rsidRPr="00E0026A">
        <w:rPr>
          <w:rFonts w:ascii="Calibri" w:hAnsi="Calibri" w:cs="Calibri"/>
          <w:b/>
          <w:sz w:val="24"/>
          <w:szCs w:val="24"/>
        </w:rPr>
        <w:t>JETs Centre we are registered for 70 children, due to space we only take up to 50 between the ages of 4 years to 11 years of age (Reception to Year 6)</w:t>
      </w:r>
    </w:p>
    <w:p w14:paraId="3084BE32" w14:textId="77777777" w:rsidR="003E34E0" w:rsidRPr="00E0026A" w:rsidRDefault="003E34E0" w:rsidP="003E34E0">
      <w:pPr>
        <w:rPr>
          <w:rFonts w:ascii="Calibri" w:hAnsi="Calibri" w:cs="Calibri"/>
          <w:b/>
          <w:sz w:val="24"/>
          <w:szCs w:val="24"/>
        </w:rPr>
      </w:pPr>
      <w:r w:rsidRPr="00E0026A">
        <w:rPr>
          <w:rFonts w:ascii="Calibri" w:hAnsi="Calibri" w:cs="Calibri"/>
          <w:b/>
          <w:sz w:val="24"/>
          <w:szCs w:val="24"/>
        </w:rPr>
        <w:t>JETs @ St Nicholas 50 children between the ages of 4 years to 11 years of age (Reception to Year 6)</w:t>
      </w:r>
    </w:p>
    <w:p w14:paraId="6F81456D" w14:textId="7279789D" w:rsidR="003E34E0" w:rsidRPr="00E0026A" w:rsidRDefault="003E34E0" w:rsidP="003E34E0">
      <w:pPr>
        <w:rPr>
          <w:rFonts w:ascii="Calibri" w:hAnsi="Calibri" w:cs="Calibri"/>
          <w:b/>
          <w:sz w:val="24"/>
          <w:szCs w:val="24"/>
        </w:rPr>
      </w:pPr>
      <w:r w:rsidRPr="00E0026A">
        <w:rPr>
          <w:rFonts w:ascii="Calibri" w:hAnsi="Calibri" w:cs="Calibri"/>
          <w:b/>
          <w:sz w:val="24"/>
          <w:szCs w:val="24"/>
        </w:rPr>
        <w:t>Nursery at JETs Centre is 24 aged 2 years of age due to space and 30 children 3-4years due to space.</w:t>
      </w:r>
    </w:p>
    <w:p w14:paraId="4D514874"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 xml:space="preserve">The numbers and ages of children admitted to the nursery comply with the legal space requirements set out in the Early Years </w:t>
      </w:r>
      <w:r w:rsidRPr="00E0026A">
        <w:rPr>
          <w:rFonts w:ascii="Calibri" w:hAnsi="Calibri" w:cs="Calibri"/>
          <w:b/>
          <w:bCs/>
          <w:sz w:val="24"/>
          <w:szCs w:val="24"/>
        </w:rPr>
        <w:t>Foundation</w:t>
      </w:r>
      <w:r w:rsidRPr="00E0026A">
        <w:rPr>
          <w:rFonts w:ascii="Calibri" w:hAnsi="Calibri" w:cs="Calibri"/>
          <w:sz w:val="24"/>
          <w:szCs w:val="24"/>
        </w:rPr>
        <w:t xml:space="preserve"> Stage (EYFS). When considering admissions, we are mindful of staff: child ratios and the facilities available at the nursery.</w:t>
      </w:r>
    </w:p>
    <w:p w14:paraId="42556CAC"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 xml:space="preserve">We are very flexible in our approach to funded places however all children in attendance of Nursery provision must attend at least 2 sessions between 9.00am and 3.00pm to ensure the continuity of care and to enable us to secure the EYFs Foundations. </w:t>
      </w:r>
    </w:p>
    <w:p w14:paraId="6236D6DA"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 xml:space="preserve"> The Nursery and Out of School use the following admission criteria, which is applied in the following order of priority:</w:t>
      </w:r>
    </w:p>
    <w:p w14:paraId="6CDD5743" w14:textId="77777777" w:rsidR="003E34E0" w:rsidRPr="00E0026A" w:rsidRDefault="003E34E0" w:rsidP="003E34E0">
      <w:pPr>
        <w:numPr>
          <w:ilvl w:val="0"/>
          <w:numId w:val="1"/>
        </w:numPr>
        <w:spacing w:after="0" w:line="240" w:lineRule="auto"/>
        <w:jc w:val="both"/>
        <w:rPr>
          <w:rFonts w:ascii="Calibri" w:hAnsi="Calibri" w:cs="Calibri"/>
          <w:i/>
          <w:iCs/>
          <w:sz w:val="24"/>
          <w:szCs w:val="24"/>
        </w:rPr>
      </w:pPr>
      <w:r w:rsidRPr="00E0026A">
        <w:rPr>
          <w:rFonts w:ascii="Calibri" w:hAnsi="Calibri" w:cs="Calibri"/>
          <w:i/>
          <w:iCs/>
          <w:sz w:val="24"/>
          <w:szCs w:val="24"/>
        </w:rPr>
        <w:t>Looked after children.</w:t>
      </w:r>
    </w:p>
    <w:p w14:paraId="02699F07" w14:textId="77777777" w:rsidR="003E34E0" w:rsidRPr="00E0026A" w:rsidRDefault="003E34E0" w:rsidP="003E34E0">
      <w:pPr>
        <w:numPr>
          <w:ilvl w:val="0"/>
          <w:numId w:val="1"/>
        </w:numPr>
        <w:spacing w:after="0" w:line="240" w:lineRule="auto"/>
        <w:jc w:val="both"/>
        <w:rPr>
          <w:rFonts w:ascii="Calibri" w:hAnsi="Calibri" w:cs="Calibri"/>
          <w:i/>
          <w:iCs/>
          <w:sz w:val="24"/>
          <w:szCs w:val="24"/>
        </w:rPr>
      </w:pPr>
      <w:r w:rsidRPr="00E0026A">
        <w:rPr>
          <w:rFonts w:ascii="Calibri" w:hAnsi="Calibri" w:cs="Calibri"/>
          <w:i/>
          <w:iCs/>
          <w:sz w:val="24"/>
          <w:szCs w:val="24"/>
        </w:rPr>
        <w:t>Children who have siblings who are already with us.</w:t>
      </w:r>
    </w:p>
    <w:p w14:paraId="2906826C" w14:textId="77777777" w:rsidR="003E34E0" w:rsidRPr="00E0026A" w:rsidRDefault="003E34E0" w:rsidP="003E34E0">
      <w:pPr>
        <w:numPr>
          <w:ilvl w:val="0"/>
          <w:numId w:val="1"/>
        </w:numPr>
        <w:spacing w:after="0" w:line="240" w:lineRule="auto"/>
        <w:jc w:val="both"/>
        <w:rPr>
          <w:rFonts w:ascii="Calibri" w:hAnsi="Calibri" w:cs="Calibri"/>
          <w:i/>
          <w:iCs/>
          <w:sz w:val="24"/>
          <w:szCs w:val="24"/>
        </w:rPr>
      </w:pPr>
      <w:r w:rsidRPr="00E0026A">
        <w:rPr>
          <w:rFonts w:ascii="Calibri" w:hAnsi="Calibri" w:cs="Calibri"/>
          <w:i/>
          <w:iCs/>
          <w:sz w:val="24"/>
          <w:szCs w:val="24"/>
        </w:rPr>
        <w:t>Children whose parents live within the area.</w:t>
      </w:r>
    </w:p>
    <w:p w14:paraId="79C62986" w14:textId="3EA90C12" w:rsidR="003E34E0" w:rsidRPr="00E0026A" w:rsidRDefault="003E34E0" w:rsidP="003E34E0">
      <w:pPr>
        <w:numPr>
          <w:ilvl w:val="0"/>
          <w:numId w:val="1"/>
        </w:numPr>
        <w:spacing w:after="0" w:line="240" w:lineRule="auto"/>
        <w:jc w:val="both"/>
        <w:rPr>
          <w:rFonts w:ascii="Calibri" w:hAnsi="Calibri" w:cs="Calibri"/>
          <w:i/>
          <w:iCs/>
          <w:sz w:val="24"/>
          <w:szCs w:val="24"/>
        </w:rPr>
      </w:pPr>
      <w:r w:rsidRPr="00E0026A">
        <w:rPr>
          <w:rFonts w:ascii="Calibri" w:hAnsi="Calibri" w:cs="Calibri"/>
          <w:i/>
          <w:iCs/>
          <w:sz w:val="24"/>
          <w:szCs w:val="24"/>
        </w:rPr>
        <w:t>A vulnerable child with either a Child Protection or a Child in Need Plan, or in receipt of other local authority support</w:t>
      </w:r>
      <w:r w:rsidR="0011585A" w:rsidRPr="00E0026A">
        <w:rPr>
          <w:rFonts w:ascii="Calibri" w:hAnsi="Calibri" w:cs="Calibri"/>
          <w:i/>
          <w:iCs/>
          <w:sz w:val="24"/>
          <w:szCs w:val="24"/>
        </w:rPr>
        <w:t>.</w:t>
      </w:r>
    </w:p>
    <w:p w14:paraId="4233E4AD" w14:textId="77777777" w:rsidR="003E34E0" w:rsidRPr="00E0026A" w:rsidRDefault="003E34E0" w:rsidP="003E34E0">
      <w:pPr>
        <w:numPr>
          <w:ilvl w:val="0"/>
          <w:numId w:val="1"/>
        </w:numPr>
        <w:spacing w:after="0" w:line="240" w:lineRule="auto"/>
        <w:jc w:val="both"/>
        <w:rPr>
          <w:rFonts w:ascii="Calibri" w:hAnsi="Calibri" w:cs="Calibri"/>
          <w:sz w:val="24"/>
          <w:szCs w:val="24"/>
        </w:rPr>
      </w:pPr>
      <w:r w:rsidRPr="00E0026A">
        <w:rPr>
          <w:rFonts w:ascii="Calibri" w:hAnsi="Calibri" w:cs="Calibri"/>
          <w:i/>
          <w:iCs/>
          <w:sz w:val="24"/>
          <w:szCs w:val="24"/>
        </w:rPr>
        <w:t>A child known by the local authority to have special educational needs and/or a disability (SEND) and whose needs can be best met at the preferred nursery and Out of School settings</w:t>
      </w:r>
      <w:r w:rsidRPr="00E0026A">
        <w:rPr>
          <w:rFonts w:ascii="Calibri" w:hAnsi="Calibri" w:cs="Calibri"/>
          <w:sz w:val="24"/>
          <w:szCs w:val="24"/>
        </w:rPr>
        <w:t>.</w:t>
      </w:r>
    </w:p>
    <w:p w14:paraId="5BD8A95F" w14:textId="77777777" w:rsidR="003E34E0" w:rsidRPr="00E0026A" w:rsidRDefault="003E34E0" w:rsidP="003E34E0">
      <w:pPr>
        <w:spacing w:after="0" w:line="240" w:lineRule="auto"/>
        <w:ind w:left="360"/>
        <w:jc w:val="both"/>
        <w:rPr>
          <w:rFonts w:ascii="Calibri" w:hAnsi="Calibri" w:cs="Calibri"/>
          <w:sz w:val="24"/>
          <w:szCs w:val="24"/>
        </w:rPr>
      </w:pPr>
    </w:p>
    <w:p w14:paraId="21E68A43" w14:textId="77777777" w:rsidR="003E34E0" w:rsidRPr="00E0026A" w:rsidRDefault="003E34E0" w:rsidP="003E34E0">
      <w:pPr>
        <w:rPr>
          <w:rFonts w:ascii="Calibri" w:hAnsi="Calibri" w:cs="Calibri"/>
          <w:sz w:val="24"/>
          <w:szCs w:val="24"/>
        </w:rPr>
      </w:pPr>
      <w:r w:rsidRPr="00E0026A">
        <w:rPr>
          <w:rFonts w:ascii="Calibri" w:hAnsi="Calibri" w:cs="Calibri"/>
          <w:b/>
          <w:bCs/>
          <w:sz w:val="24"/>
          <w:szCs w:val="24"/>
          <w:u w:val="single"/>
        </w:rPr>
        <w:t>A child requiring a full-time place may have preference over one requiring a part-time place</w:t>
      </w:r>
      <w:r w:rsidRPr="00E0026A">
        <w:rPr>
          <w:rFonts w:ascii="Calibri" w:hAnsi="Calibri" w:cs="Calibri"/>
          <w:sz w:val="24"/>
          <w:szCs w:val="24"/>
        </w:rPr>
        <w:t>. This is dependent upon work commitments, occupancy, and room availability.</w:t>
      </w:r>
      <w:r w:rsidRPr="00E0026A">
        <w:rPr>
          <w:rStyle w:val="CommentReference"/>
          <w:rFonts w:ascii="Calibri" w:hAnsi="Calibri" w:cs="Calibri"/>
          <w:sz w:val="24"/>
          <w:szCs w:val="24"/>
        </w:rPr>
        <w:t xml:space="preserve"> </w:t>
      </w:r>
      <w:r w:rsidRPr="00E0026A">
        <w:rPr>
          <w:rFonts w:ascii="Calibri" w:hAnsi="Calibri" w:cs="Calibri"/>
          <w:sz w:val="24"/>
          <w:szCs w:val="24"/>
        </w:rPr>
        <w:t xml:space="preserve">We operate a waiting </w:t>
      </w:r>
      <w:proofErr w:type="gramStart"/>
      <w:r w:rsidRPr="00E0026A">
        <w:rPr>
          <w:rFonts w:ascii="Calibri" w:hAnsi="Calibri" w:cs="Calibri"/>
          <w:sz w:val="24"/>
          <w:szCs w:val="24"/>
        </w:rPr>
        <w:t>list</w:t>
      </w:r>
      <w:proofErr w:type="gramEnd"/>
      <w:r w:rsidRPr="00E0026A">
        <w:rPr>
          <w:rFonts w:ascii="Calibri" w:hAnsi="Calibri" w:cs="Calibri"/>
          <w:sz w:val="24"/>
          <w:szCs w:val="24"/>
        </w:rPr>
        <w:t xml:space="preserve"> and places are offered on an availability basis.</w:t>
      </w:r>
    </w:p>
    <w:p w14:paraId="245303A2"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We operate an inclusion and equality policy and ensure that all children have access to nursery and Out of School places and services irrespective of their gender, race, disability, religion or belief or sexual orientation of parents.</w:t>
      </w:r>
    </w:p>
    <w:p w14:paraId="1FBF28C8" w14:textId="0A0FAFB1" w:rsidR="003E34E0" w:rsidRPr="00E0026A" w:rsidRDefault="003E34E0" w:rsidP="003E34E0">
      <w:pPr>
        <w:rPr>
          <w:rFonts w:ascii="Calibri" w:hAnsi="Calibri" w:cs="Calibri"/>
          <w:sz w:val="24"/>
          <w:szCs w:val="24"/>
        </w:rPr>
      </w:pPr>
      <w:r w:rsidRPr="00E0026A">
        <w:rPr>
          <w:rFonts w:ascii="Calibri" w:hAnsi="Calibri" w:cs="Calibri"/>
          <w:sz w:val="24"/>
          <w:szCs w:val="24"/>
        </w:rPr>
        <w:t>Prior to a child attending nurser</w:t>
      </w:r>
      <w:r w:rsidR="00162F08" w:rsidRPr="00E0026A">
        <w:rPr>
          <w:rFonts w:ascii="Calibri" w:hAnsi="Calibri" w:cs="Calibri"/>
          <w:sz w:val="24"/>
          <w:szCs w:val="24"/>
        </w:rPr>
        <w:t>y</w:t>
      </w:r>
      <w:r w:rsidRPr="00E0026A">
        <w:rPr>
          <w:rFonts w:ascii="Calibri" w:hAnsi="Calibri" w:cs="Calibri"/>
          <w:sz w:val="24"/>
          <w:szCs w:val="24"/>
        </w:rPr>
        <w:t>/ Out of School settings, parents must complete and sign a contract and registration form. These forms provide the nursery with personal details relating to the child. For example, name, date of birth, address, emergency contact details, parental responsibilities, dietary requirements, collection arrangements, fees and sessions, contact details for parents, doctor’s contact details, health visitor contact details, allergies, parental consent and vaccinations etc.</w:t>
      </w:r>
    </w:p>
    <w:p w14:paraId="038C4CB6" w14:textId="77777777" w:rsidR="003E34E0" w:rsidRPr="00E0026A" w:rsidRDefault="003E34E0" w:rsidP="003E34E0">
      <w:pPr>
        <w:rPr>
          <w:rFonts w:ascii="Calibri" w:hAnsi="Calibri" w:cs="Calibri"/>
          <w:b/>
          <w:bCs/>
          <w:sz w:val="24"/>
          <w:szCs w:val="24"/>
        </w:rPr>
      </w:pPr>
      <w:r w:rsidRPr="00E0026A">
        <w:rPr>
          <w:rFonts w:ascii="Calibri" w:hAnsi="Calibri" w:cs="Calibri"/>
          <w:b/>
          <w:bCs/>
          <w:sz w:val="24"/>
          <w:szCs w:val="24"/>
        </w:rPr>
        <w:t>Providers eligible to provide government funded places for early education.</w:t>
      </w:r>
    </w:p>
    <w:p w14:paraId="3867A39B" w14:textId="4994C405" w:rsidR="003E34E0" w:rsidRPr="00E0026A" w:rsidRDefault="003E34E0" w:rsidP="003E34E0">
      <w:pPr>
        <w:rPr>
          <w:rFonts w:ascii="Calibri" w:hAnsi="Calibri" w:cs="Calibri"/>
          <w:sz w:val="24"/>
          <w:szCs w:val="24"/>
        </w:rPr>
      </w:pPr>
      <w:r w:rsidRPr="00E0026A">
        <w:rPr>
          <w:rFonts w:ascii="Calibri" w:hAnsi="Calibri" w:cs="Calibri"/>
          <w:sz w:val="24"/>
          <w:szCs w:val="24"/>
        </w:rPr>
        <w:lastRenderedPageBreak/>
        <w:t>All Nursery settings registered to accept government funding (detailed in the code of practice) must offer free places for two-three- to f</w:t>
      </w:r>
      <w:r w:rsidR="00162F08" w:rsidRPr="00E0026A">
        <w:rPr>
          <w:rFonts w:ascii="Calibri" w:hAnsi="Calibri" w:cs="Calibri"/>
          <w:sz w:val="24"/>
          <w:szCs w:val="24"/>
        </w:rPr>
        <w:t>our</w:t>
      </w:r>
      <w:r w:rsidRPr="00E0026A">
        <w:rPr>
          <w:rFonts w:ascii="Calibri" w:hAnsi="Calibri" w:cs="Calibri"/>
          <w:sz w:val="24"/>
          <w:szCs w:val="24"/>
        </w:rPr>
        <w:t xml:space="preserve">-year-olds for early learning sessions specified by the local authority. At </w:t>
      </w:r>
      <w:r w:rsidRPr="00E0026A">
        <w:rPr>
          <w:rFonts w:ascii="Calibri" w:hAnsi="Calibri" w:cs="Calibri"/>
          <w:b/>
          <w:bCs/>
          <w:sz w:val="24"/>
          <w:szCs w:val="24"/>
        </w:rPr>
        <w:t xml:space="preserve">JETs </w:t>
      </w:r>
      <w:r w:rsidRPr="00E0026A">
        <w:rPr>
          <w:rFonts w:ascii="Calibri" w:hAnsi="Calibri" w:cs="Calibri"/>
          <w:sz w:val="24"/>
          <w:szCs w:val="24"/>
        </w:rPr>
        <w:t>we currently provide funded places for children are subject to availability. Nursery and Out of School places will be allocated on a first come, first served basis, and can be booked a term in advance. Please note for admissions for the free nursery education we have a termly intake, beginning the term following your child’s second/third birthday</w:t>
      </w:r>
      <w:r w:rsidRPr="00E0026A">
        <w:rPr>
          <w:rFonts w:ascii="Calibri" w:hAnsi="Calibri" w:cs="Calibri"/>
          <w:b/>
          <w:bCs/>
          <w:sz w:val="24"/>
          <w:szCs w:val="24"/>
        </w:rPr>
        <w:t>. (September, April, June)</w:t>
      </w:r>
    </w:p>
    <w:p w14:paraId="7AFC41B4"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All funded sessions are now in line with the flexible arrangement as specified by the Government. When you register your child for their funded place, we will discuss your needs and, as far as possible with availability and staffing arrangements, we will accommodate your wishes.</w:t>
      </w:r>
    </w:p>
    <w:p w14:paraId="3A7192C6" w14:textId="77777777" w:rsidR="003E34E0" w:rsidRPr="00E0026A" w:rsidRDefault="003E34E0" w:rsidP="003E34E0">
      <w:pPr>
        <w:rPr>
          <w:rFonts w:ascii="Calibri" w:hAnsi="Calibri" w:cs="Calibri"/>
          <w:sz w:val="24"/>
          <w:szCs w:val="24"/>
        </w:rPr>
      </w:pPr>
      <w:r w:rsidRPr="00E0026A">
        <w:rPr>
          <w:rFonts w:ascii="Calibri" w:hAnsi="Calibri" w:cs="Calibri"/>
          <w:sz w:val="24"/>
          <w:szCs w:val="24"/>
        </w:rPr>
        <w:t xml:space="preserve">We reserve the right to limit and/or have specific funded sessions, according to our business requirements.  </w:t>
      </w:r>
    </w:p>
    <w:p w14:paraId="32187D7D" w14:textId="77777777" w:rsidR="003E34E0" w:rsidRPr="00E0026A" w:rsidRDefault="003E34E0" w:rsidP="003E34E0">
      <w:pPr>
        <w:rPr>
          <w:rFonts w:ascii="Calibri" w:hAnsi="Calibri" w:cs="Calibri"/>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3004"/>
        <w:gridCol w:w="3325"/>
        <w:gridCol w:w="2687"/>
      </w:tblGrid>
      <w:tr w:rsidR="003E34E0" w:rsidRPr="00E0026A" w14:paraId="6A0F8B5D" w14:textId="77777777" w:rsidTr="007819F5">
        <w:trPr>
          <w:cantSplit/>
          <w:jc w:val="center"/>
        </w:trPr>
        <w:tc>
          <w:tcPr>
            <w:tcW w:w="1666" w:type="pct"/>
            <w:tcBorders>
              <w:top w:val="single" w:sz="4" w:space="0" w:color="auto"/>
            </w:tcBorders>
            <w:vAlign w:val="center"/>
          </w:tcPr>
          <w:p w14:paraId="7092E9CB" w14:textId="77777777" w:rsidR="003E34E0" w:rsidRPr="00E0026A" w:rsidRDefault="003E34E0" w:rsidP="007819F5">
            <w:pPr>
              <w:pStyle w:val="MeetsEYFS"/>
              <w:rPr>
                <w:rFonts w:ascii="Calibri" w:hAnsi="Calibri" w:cs="Calibri"/>
                <w:b/>
                <w:sz w:val="24"/>
              </w:rPr>
            </w:pPr>
            <w:r w:rsidRPr="00E0026A">
              <w:rPr>
                <w:rFonts w:ascii="Calibri" w:hAnsi="Calibri" w:cs="Calibri"/>
                <w:b/>
                <w:sz w:val="24"/>
              </w:rPr>
              <w:t>This policy was adopted on</w:t>
            </w:r>
          </w:p>
        </w:tc>
        <w:tc>
          <w:tcPr>
            <w:tcW w:w="1844" w:type="pct"/>
            <w:tcBorders>
              <w:top w:val="single" w:sz="4" w:space="0" w:color="auto"/>
            </w:tcBorders>
            <w:vAlign w:val="center"/>
          </w:tcPr>
          <w:p w14:paraId="4F1FF23A" w14:textId="77777777" w:rsidR="003E34E0" w:rsidRPr="00E0026A" w:rsidRDefault="003E34E0" w:rsidP="007819F5">
            <w:pPr>
              <w:pStyle w:val="MeetsEYFS"/>
              <w:rPr>
                <w:rFonts w:ascii="Calibri" w:hAnsi="Calibri" w:cs="Calibri"/>
                <w:b/>
                <w:sz w:val="24"/>
              </w:rPr>
            </w:pPr>
            <w:r w:rsidRPr="00E0026A">
              <w:rPr>
                <w:rFonts w:ascii="Calibri" w:hAnsi="Calibri" w:cs="Calibri"/>
                <w:b/>
                <w:sz w:val="24"/>
              </w:rPr>
              <w:t>Signed on behalf of the nursery</w:t>
            </w:r>
          </w:p>
        </w:tc>
        <w:tc>
          <w:tcPr>
            <w:tcW w:w="1490" w:type="pct"/>
            <w:tcBorders>
              <w:top w:val="single" w:sz="4" w:space="0" w:color="auto"/>
            </w:tcBorders>
            <w:vAlign w:val="center"/>
          </w:tcPr>
          <w:p w14:paraId="179C810D" w14:textId="77777777" w:rsidR="003E34E0" w:rsidRPr="00E0026A" w:rsidRDefault="003E34E0" w:rsidP="007819F5">
            <w:pPr>
              <w:pStyle w:val="MeetsEYFS"/>
              <w:rPr>
                <w:rFonts w:ascii="Calibri" w:hAnsi="Calibri" w:cs="Calibri"/>
                <w:b/>
                <w:sz w:val="24"/>
              </w:rPr>
            </w:pPr>
            <w:r w:rsidRPr="00E0026A">
              <w:rPr>
                <w:rFonts w:ascii="Calibri" w:hAnsi="Calibri" w:cs="Calibri"/>
                <w:b/>
                <w:sz w:val="24"/>
              </w:rPr>
              <w:t>Date for review</w:t>
            </w:r>
          </w:p>
        </w:tc>
      </w:tr>
      <w:tr w:rsidR="003E34E0" w:rsidRPr="00E0026A" w14:paraId="0F29634D" w14:textId="77777777" w:rsidTr="007819F5">
        <w:trPr>
          <w:cantSplit/>
          <w:jc w:val="center"/>
        </w:trPr>
        <w:tc>
          <w:tcPr>
            <w:tcW w:w="1666" w:type="pct"/>
            <w:vAlign w:val="center"/>
          </w:tcPr>
          <w:p w14:paraId="71625F1A" w14:textId="0BE77153" w:rsidR="003E34E0" w:rsidRPr="00E0026A" w:rsidRDefault="003E34E0" w:rsidP="007819F5">
            <w:pPr>
              <w:pStyle w:val="MeetsEYFS"/>
              <w:rPr>
                <w:rFonts w:ascii="Calibri" w:hAnsi="Calibri" w:cs="Calibri"/>
                <w:i/>
                <w:sz w:val="24"/>
              </w:rPr>
            </w:pPr>
            <w:r w:rsidRPr="00E0026A">
              <w:rPr>
                <w:rFonts w:ascii="Calibri" w:hAnsi="Calibri" w:cs="Calibri"/>
                <w:i/>
                <w:sz w:val="24"/>
              </w:rPr>
              <w:t>SEPTEMBER 2021/2/3</w:t>
            </w:r>
            <w:r w:rsidR="00162F08" w:rsidRPr="00E0026A">
              <w:rPr>
                <w:rFonts w:ascii="Calibri" w:hAnsi="Calibri" w:cs="Calibri"/>
                <w:i/>
                <w:sz w:val="24"/>
              </w:rPr>
              <w:t>/4/5</w:t>
            </w:r>
          </w:p>
        </w:tc>
        <w:tc>
          <w:tcPr>
            <w:tcW w:w="1844" w:type="pct"/>
          </w:tcPr>
          <w:p w14:paraId="65E74CFF" w14:textId="77777777" w:rsidR="003E34E0" w:rsidRPr="00E0026A" w:rsidRDefault="003E34E0" w:rsidP="007819F5">
            <w:pPr>
              <w:pStyle w:val="MeetsEYFS"/>
              <w:rPr>
                <w:rFonts w:ascii="Calibri" w:hAnsi="Calibri" w:cs="Calibri"/>
                <w:i/>
                <w:sz w:val="24"/>
              </w:rPr>
            </w:pPr>
            <w:r w:rsidRPr="00E0026A">
              <w:rPr>
                <w:rFonts w:ascii="Calibri" w:hAnsi="Calibri" w:cs="Calibri"/>
                <w:i/>
                <w:sz w:val="24"/>
              </w:rPr>
              <w:t>LOUISE WILLAN</w:t>
            </w:r>
          </w:p>
        </w:tc>
        <w:tc>
          <w:tcPr>
            <w:tcW w:w="1490" w:type="pct"/>
          </w:tcPr>
          <w:p w14:paraId="7581C9D8" w14:textId="331C337E" w:rsidR="003E34E0" w:rsidRPr="00E0026A" w:rsidRDefault="003E34E0" w:rsidP="007819F5">
            <w:pPr>
              <w:pStyle w:val="MeetsEYFS"/>
              <w:rPr>
                <w:rFonts w:ascii="Calibri" w:hAnsi="Calibri" w:cs="Calibri"/>
                <w:i/>
                <w:sz w:val="24"/>
              </w:rPr>
            </w:pPr>
            <w:r w:rsidRPr="00E0026A">
              <w:rPr>
                <w:rFonts w:ascii="Calibri" w:hAnsi="Calibri" w:cs="Calibri"/>
                <w:i/>
                <w:sz w:val="24"/>
              </w:rPr>
              <w:t>SEPTEMBER 202</w:t>
            </w:r>
            <w:r w:rsidR="00162F08" w:rsidRPr="00E0026A">
              <w:rPr>
                <w:rFonts w:ascii="Calibri" w:hAnsi="Calibri" w:cs="Calibri"/>
                <w:i/>
                <w:sz w:val="24"/>
              </w:rPr>
              <w:t>6</w:t>
            </w:r>
          </w:p>
        </w:tc>
      </w:tr>
    </w:tbl>
    <w:p w14:paraId="4FD8E251" w14:textId="77777777" w:rsidR="008B0F52" w:rsidRPr="00E0026A" w:rsidRDefault="008B0F52">
      <w:pPr>
        <w:rPr>
          <w:rFonts w:ascii="Calibri" w:hAnsi="Calibri" w:cs="Calibri"/>
          <w:sz w:val="24"/>
          <w:szCs w:val="24"/>
        </w:rPr>
      </w:pPr>
    </w:p>
    <w:sectPr w:rsidR="008B0F52" w:rsidRPr="00E0026A" w:rsidSect="003E34E0">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50331"/>
    <w:multiLevelType w:val="hybridMultilevel"/>
    <w:tmpl w:val="619CF2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73648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4E0"/>
    <w:rsid w:val="0011585A"/>
    <w:rsid w:val="00162F08"/>
    <w:rsid w:val="003E34E0"/>
    <w:rsid w:val="003E4C72"/>
    <w:rsid w:val="00875005"/>
    <w:rsid w:val="008B0F52"/>
    <w:rsid w:val="008B6663"/>
    <w:rsid w:val="009C3E69"/>
    <w:rsid w:val="00BE72F0"/>
    <w:rsid w:val="00E00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83CD"/>
  <w15:chartTrackingRefBased/>
  <w15:docId w15:val="{81A224F1-697D-4187-BD91-01968FC01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E0"/>
    <w:rPr>
      <w:kern w:val="0"/>
      <w14:ligatures w14:val="none"/>
    </w:rPr>
  </w:style>
  <w:style w:type="paragraph" w:styleId="Heading1">
    <w:name w:val="heading 1"/>
    <w:basedOn w:val="Normal"/>
    <w:next w:val="Normal"/>
    <w:link w:val="Heading1Char"/>
    <w:uiPriority w:val="9"/>
    <w:qFormat/>
    <w:rsid w:val="003E3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3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3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4E0"/>
    <w:rPr>
      <w:rFonts w:eastAsiaTheme="majorEastAsia" w:cstheme="majorBidi"/>
      <w:color w:val="272727" w:themeColor="text1" w:themeTint="D8"/>
    </w:rPr>
  </w:style>
  <w:style w:type="paragraph" w:styleId="Title">
    <w:name w:val="Title"/>
    <w:basedOn w:val="Normal"/>
    <w:next w:val="Normal"/>
    <w:link w:val="TitleChar"/>
    <w:uiPriority w:val="10"/>
    <w:qFormat/>
    <w:rsid w:val="003E3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4E0"/>
    <w:pPr>
      <w:spacing w:before="160"/>
      <w:jc w:val="center"/>
    </w:pPr>
    <w:rPr>
      <w:i/>
      <w:iCs/>
      <w:color w:val="404040" w:themeColor="text1" w:themeTint="BF"/>
    </w:rPr>
  </w:style>
  <w:style w:type="character" w:customStyle="1" w:styleId="QuoteChar">
    <w:name w:val="Quote Char"/>
    <w:basedOn w:val="DefaultParagraphFont"/>
    <w:link w:val="Quote"/>
    <w:uiPriority w:val="29"/>
    <w:rsid w:val="003E34E0"/>
    <w:rPr>
      <w:i/>
      <w:iCs/>
      <w:color w:val="404040" w:themeColor="text1" w:themeTint="BF"/>
    </w:rPr>
  </w:style>
  <w:style w:type="paragraph" w:styleId="ListParagraph">
    <w:name w:val="List Paragraph"/>
    <w:basedOn w:val="Normal"/>
    <w:uiPriority w:val="34"/>
    <w:qFormat/>
    <w:rsid w:val="003E34E0"/>
    <w:pPr>
      <w:ind w:left="720"/>
      <w:contextualSpacing/>
    </w:pPr>
  </w:style>
  <w:style w:type="character" w:styleId="IntenseEmphasis">
    <w:name w:val="Intense Emphasis"/>
    <w:basedOn w:val="DefaultParagraphFont"/>
    <w:uiPriority w:val="21"/>
    <w:qFormat/>
    <w:rsid w:val="003E34E0"/>
    <w:rPr>
      <w:i/>
      <w:iCs/>
      <w:color w:val="0F4761" w:themeColor="accent1" w:themeShade="BF"/>
    </w:rPr>
  </w:style>
  <w:style w:type="paragraph" w:styleId="IntenseQuote">
    <w:name w:val="Intense Quote"/>
    <w:basedOn w:val="Normal"/>
    <w:next w:val="Normal"/>
    <w:link w:val="IntenseQuoteChar"/>
    <w:uiPriority w:val="30"/>
    <w:qFormat/>
    <w:rsid w:val="003E3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4E0"/>
    <w:rPr>
      <w:i/>
      <w:iCs/>
      <w:color w:val="0F4761" w:themeColor="accent1" w:themeShade="BF"/>
    </w:rPr>
  </w:style>
  <w:style w:type="character" w:styleId="IntenseReference">
    <w:name w:val="Intense Reference"/>
    <w:basedOn w:val="DefaultParagraphFont"/>
    <w:uiPriority w:val="32"/>
    <w:qFormat/>
    <w:rsid w:val="003E34E0"/>
    <w:rPr>
      <w:b/>
      <w:bCs/>
      <w:smallCaps/>
      <w:color w:val="0F4761" w:themeColor="accent1" w:themeShade="BF"/>
      <w:spacing w:val="5"/>
    </w:rPr>
  </w:style>
  <w:style w:type="paragraph" w:customStyle="1" w:styleId="H1">
    <w:name w:val="H1"/>
    <w:basedOn w:val="Normal"/>
    <w:next w:val="Normal"/>
    <w:qFormat/>
    <w:rsid w:val="003E34E0"/>
    <w:pPr>
      <w:pageBreakBefore/>
      <w:spacing w:after="0" w:line="240" w:lineRule="auto"/>
      <w:jc w:val="center"/>
    </w:pPr>
    <w:rPr>
      <w:rFonts w:ascii="Arial" w:eastAsia="Times New Roman" w:hAnsi="Arial" w:cs="Times New Roman"/>
      <w:b/>
      <w:sz w:val="36"/>
      <w:szCs w:val="24"/>
    </w:rPr>
  </w:style>
  <w:style w:type="character" w:styleId="CommentReference">
    <w:name w:val="annotation reference"/>
    <w:uiPriority w:val="99"/>
    <w:semiHidden/>
    <w:unhideWhenUsed/>
    <w:rsid w:val="003E34E0"/>
    <w:rPr>
      <w:sz w:val="16"/>
      <w:szCs w:val="16"/>
    </w:rPr>
  </w:style>
  <w:style w:type="paragraph" w:customStyle="1" w:styleId="MeetsEYFS">
    <w:name w:val="Meets EYFS"/>
    <w:basedOn w:val="Normal"/>
    <w:qFormat/>
    <w:rsid w:val="003E34E0"/>
    <w:pPr>
      <w:spacing w:after="0" w:line="240" w:lineRule="auto"/>
    </w:pPr>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594</Words>
  <Characters>3029</Characters>
  <Application>Microsoft Office Word</Application>
  <DocSecurity>0</DocSecurity>
  <Lines>75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3</cp:revision>
  <cp:lastPrinted>2025-10-24T11:17:00Z</cp:lastPrinted>
  <dcterms:created xsi:type="dcterms:W3CDTF">2025-09-10T16:05:00Z</dcterms:created>
  <dcterms:modified xsi:type="dcterms:W3CDTF">2025-10-24T11:34:00Z</dcterms:modified>
</cp:coreProperties>
</file>